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C6" w:rsidRDefault="00FF4969">
      <w:pPr>
        <w:widowControl/>
        <w:shd w:val="clear" w:color="auto" w:fill="FFFFFF"/>
        <w:spacing w:line="307" w:lineRule="atLeast"/>
        <w:ind w:firstLineChars="500" w:firstLine="1405"/>
        <w:jc w:val="left"/>
        <w:rPr>
          <w:rFonts w:asciiTheme="majorEastAsia" w:eastAsiaTheme="majorEastAsia" w:hAnsiTheme="majorEastAsia" w:cstheme="major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房地产实战运营与创新总裁高级研修班</w:t>
      </w:r>
    </w:p>
    <w:p w:rsidR="00845BC6" w:rsidRDefault="00FF4969">
      <w:pPr>
        <w:widowControl/>
        <w:shd w:val="clear" w:color="auto" w:fill="FFFFFF"/>
        <w:spacing w:line="307" w:lineRule="atLeast"/>
        <w:ind w:firstLineChars="200" w:firstLine="480"/>
        <w:jc w:val="lef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项目前言</w:t>
      </w:r>
    </w:p>
    <w:p w:rsidR="00845BC6" w:rsidRDefault="00FF4969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市场经济全靠自己闯荡，在求异的同时就要创新。房地产行业在</w:t>
      </w:r>
      <w:proofErr w:type="gramStart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实战运营与创新“之下，适应与调整中前行。企业的长久稳健发展，离不开自身的硬件实力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企业的专业度以及领导者的思维格局与情怀。</w:t>
      </w:r>
    </w:p>
    <w:p w:rsidR="00845BC6" w:rsidRDefault="00FF4969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近年来，房地产业关乎整个国家“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经济安全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国泰民生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，企业的资本聚集力梯度化增强，而企业专业度要求也随之而来。企业专业化团队培养，领导者思维格局与情怀塑造至关重要。于此同时，中心推陈出新，着力打造地产课程新动态，沿袭多年来地产培训课程理念的基础上，实战运营与创新，打造同行业高端培训课程。</w:t>
      </w: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课程体系</w:t>
      </w:r>
    </w:p>
    <w:p w:rsidR="00845BC6" w:rsidRDefault="00FF4969">
      <w:pPr>
        <w:pStyle w:val="a3"/>
        <w:widowControl/>
        <w:spacing w:before="120" w:beforeAutospacing="0" w:after="12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全力打造房地产实战运营与创新课程学习体系，将系统的，逻辑性的，细致化的对房地产课程内容进行阐述，我们将设置：房地产最新时讯，房地产最详开发运营，房地产多角度管理运营及多元化房地产业态等方面课题内容，对房地产实战运营与创新的董事长同学进行格局，思维与视野的拓宽培养，对房地产总经理同学进行理论结合项目分析，实操运营培养，形成阶梯化</w:t>
      </w:r>
      <w:proofErr w:type="gramStart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层级化培养</w:t>
      </w:r>
      <w:proofErr w:type="gramEnd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。</w:t>
      </w: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课程设置</w:t>
      </w: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一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：新视野、新思路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最新时讯前沿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4541"/>
      </w:tblGrid>
      <w:tr w:rsidR="00845BC6">
        <w:trPr>
          <w:trHeight w:val="289"/>
        </w:trPr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房地产金融战略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资金需求结构分析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构建畅通资本通道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政府与社会资本合作（</w:t>
            </w:r>
            <w:r>
              <w:rPr>
                <w:sz w:val="16"/>
                <w:szCs w:val="16"/>
              </w:rPr>
              <w:t>PPP</w:t>
            </w:r>
            <w:r>
              <w:rPr>
                <w:sz w:val="16"/>
                <w:szCs w:val="16"/>
              </w:rPr>
              <w:t>）模式</w:t>
            </w:r>
          </w:p>
        </w:tc>
        <w:tc>
          <w:tcPr>
            <w:tcW w:w="45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私享社区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——</w:t>
            </w:r>
            <w:r>
              <w:rPr>
                <w:rStyle w:val="a4"/>
                <w:color w:val="FF0000"/>
                <w:sz w:val="19"/>
                <w:szCs w:val="19"/>
              </w:rPr>
              <w:t>智能物业</w:t>
            </w:r>
            <w:r>
              <w:rPr>
                <w:rStyle w:val="a4"/>
                <w:color w:val="FF0000"/>
                <w:sz w:val="19"/>
                <w:szCs w:val="19"/>
              </w:rPr>
              <w:t>，社区管理，物业租售与管理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什么是社区经济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社区经济下资源配置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社区物业管理</w:t>
            </w:r>
          </w:p>
        </w:tc>
      </w:tr>
      <w:tr w:rsidR="00845BC6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房地产与互联网金融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互联网融资的商业模式优势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风险防范的手段创新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</w:t>
            </w:r>
            <w:proofErr w:type="gramStart"/>
            <w:r>
              <w:rPr>
                <w:sz w:val="16"/>
                <w:szCs w:val="16"/>
              </w:rPr>
              <w:t>众筹模式</w:t>
            </w:r>
            <w:proofErr w:type="gramEnd"/>
            <w:r>
              <w:rPr>
                <w:sz w:val="16"/>
                <w:szCs w:val="16"/>
              </w:rPr>
              <w:t>的特点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众筹</w:t>
            </w:r>
            <w:proofErr w:type="gramEnd"/>
            <w:r>
              <w:rPr>
                <w:sz w:val="16"/>
                <w:szCs w:val="16"/>
              </w:rPr>
              <w:t>与房地产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众筹的</w:t>
            </w:r>
            <w:proofErr w:type="gramEnd"/>
            <w:r>
              <w:rPr>
                <w:sz w:val="16"/>
                <w:szCs w:val="16"/>
              </w:rPr>
              <w:t>运作和案例分析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房地产众筹方式</w:t>
            </w:r>
            <w:proofErr w:type="gramEnd"/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proofErr w:type="gramStart"/>
            <w:r>
              <w:rPr>
                <w:sz w:val="16"/>
                <w:szCs w:val="16"/>
              </w:rPr>
              <w:t>股权众筹的</w:t>
            </w:r>
            <w:proofErr w:type="gramEnd"/>
            <w:r>
              <w:rPr>
                <w:sz w:val="16"/>
                <w:szCs w:val="16"/>
              </w:rPr>
              <w:t>运作</w:t>
            </w:r>
            <w:r>
              <w:rPr>
                <w:sz w:val="16"/>
                <w:szCs w:val="16"/>
              </w:rPr>
              <w:t>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PPP/</w:t>
            </w:r>
            <w:proofErr w:type="gramStart"/>
            <w:r>
              <w:rPr>
                <w:sz w:val="16"/>
                <w:szCs w:val="16"/>
              </w:rPr>
              <w:t>众筹在</w:t>
            </w:r>
            <w:proofErr w:type="gramEnd"/>
            <w:r>
              <w:rPr>
                <w:sz w:val="16"/>
                <w:szCs w:val="16"/>
              </w:rPr>
              <w:t>产业地产中的应用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供应</w:t>
            </w:r>
            <w:proofErr w:type="gramStart"/>
            <w:r>
              <w:rPr>
                <w:sz w:val="16"/>
                <w:szCs w:val="16"/>
              </w:rPr>
              <w:t>链金融</w:t>
            </w:r>
            <w:proofErr w:type="gramEnd"/>
            <w:r>
              <w:rPr>
                <w:sz w:val="16"/>
                <w:szCs w:val="16"/>
              </w:rPr>
              <w:t>与互联网金融的融合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="240" w:afterAutospacing="0"/>
            </w:pP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绿色装配式建筑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绿色地产与装配式建筑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绿色地产市场趋势与模数逻辑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绿色地产配套部品的设计，空间及户型设计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绿色地产案例分享：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北京建谊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成寿寺</w:t>
            </w:r>
            <w:r>
              <w:rPr>
                <w:sz w:val="16"/>
                <w:szCs w:val="16"/>
              </w:rPr>
              <w:t>B5</w:t>
            </w:r>
            <w:r>
              <w:rPr>
                <w:sz w:val="16"/>
                <w:szCs w:val="16"/>
              </w:rPr>
              <w:t>地块案例解析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成都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天符五街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果壳里公寓案例解析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宜家制造业精益化管理的核心理念分享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</w:t>
            </w:r>
            <w:proofErr w:type="gramStart"/>
            <w:r>
              <w:rPr>
                <w:sz w:val="16"/>
                <w:szCs w:val="16"/>
              </w:rPr>
              <w:t>科行业</w:t>
            </w:r>
            <w:proofErr w:type="gramEnd"/>
            <w:r>
              <w:rPr>
                <w:sz w:val="16"/>
                <w:szCs w:val="16"/>
              </w:rPr>
              <w:t>情怀，人居关注，住宅精装系统研究理念分享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绿色建筑与住宅工业化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工业化概论解析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发达工业化国家与我国差距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住宅工业化的优势与万科住宅工业化战略解读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万科住宅工业化战略实施与案例解析</w:t>
            </w:r>
          </w:p>
        </w:tc>
      </w:tr>
      <w:tr w:rsidR="00845BC6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产业新城与特色小镇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特色小镇策划，规划与案例分析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最美乡村及城中村更新改造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文旅综合体</w:t>
            </w:r>
            <w:proofErr w:type="gramEnd"/>
            <w:r>
              <w:rPr>
                <w:sz w:val="16"/>
                <w:szCs w:val="16"/>
              </w:rPr>
              <w:t>与精品酒店的和谐共生</w:t>
            </w: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房地产轻资管理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传统房地产开发与投资的困境，转型与升级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地产开发阶段的资产管理及创新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房地产轻资产管理的模式创新与运营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房地产投资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信托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基金及其在中国的实践前景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商业地产投资需求结构分析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地产投资信托的类型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商业地产基金的筹集方式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商业地产基金的最新运营模式</w:t>
            </w:r>
          </w:p>
        </w:tc>
      </w:tr>
    </w:tbl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模块二：标准化、流程化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房地产最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祥细节开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发运营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4502"/>
      </w:tblGrid>
      <w:tr w:rsidR="00845BC6">
        <w:trPr>
          <w:trHeight w:val="289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地产开</w:t>
            </w: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发报建拿地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与定位分析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如何分析地产项目的报建分析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如何构建地产体系报建流程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地产企业开发与报</w:t>
            </w:r>
            <w:proofErr w:type="gramStart"/>
            <w:r>
              <w:rPr>
                <w:sz w:val="16"/>
                <w:szCs w:val="16"/>
              </w:rPr>
              <w:t>建团队</w:t>
            </w:r>
            <w:proofErr w:type="gramEnd"/>
            <w:r>
              <w:rPr>
                <w:sz w:val="16"/>
                <w:szCs w:val="16"/>
              </w:rPr>
              <w:t>的建设与运营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不同类型企业关注的报建时间节点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报建工作中的疑难点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房地产开发项目报建类相关政策法规分析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地产规划设计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房地产及商业地产建筑设计规划要素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地产产品的定位思路与流程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产品策划阶段的管理设计方法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产品类型风格特征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商业地产功能性与业态分布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商业地产氛围营造与景观设计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商业地产经营功能策略与执行规划</w:t>
            </w:r>
          </w:p>
        </w:tc>
      </w:tr>
      <w:tr w:rsidR="00845BC6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房地产工程建设管理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工程项目商务谈判的策划与运作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合同条款的商务谈判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工程总承包的合同管理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工程建造中专业分包及分包模式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总包商的供应链管理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物资采购合同管理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大型企业施工的组织模式及创新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建筑企业的挂靠经营的法律问题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建筑企业领导者的非暴力沟通与人力资源管理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工程项目全过程投资控制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建筑企业税务筹划</w:t>
            </w:r>
            <w:proofErr w:type="gramStart"/>
            <w:r>
              <w:rPr>
                <w:sz w:val="16"/>
                <w:szCs w:val="16"/>
              </w:rPr>
              <w:t>及营改增</w:t>
            </w:r>
            <w:proofErr w:type="gramEnd"/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农民工讨薪群体</w:t>
            </w:r>
            <w:proofErr w:type="gramEnd"/>
            <w:r>
              <w:rPr>
                <w:sz w:val="16"/>
                <w:szCs w:val="16"/>
              </w:rPr>
              <w:t>事件对策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BIM</w:t>
            </w:r>
            <w:r>
              <w:rPr>
                <w:sz w:val="16"/>
                <w:szCs w:val="16"/>
              </w:rPr>
              <w:t>技术的应用方法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房地产营销策略策划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房地产全程策划与创新营销</w:t>
            </w:r>
            <w:r>
              <w:rPr>
                <w:sz w:val="16"/>
                <w:szCs w:val="16"/>
              </w:rPr>
              <w:t>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领导力塑造与团队销售执行力塑造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大客户营销方案设计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r>
              <w:rPr>
                <w:sz w:val="16"/>
                <w:szCs w:val="16"/>
              </w:rPr>
              <w:t>O2O</w:t>
            </w:r>
            <w:r>
              <w:rPr>
                <w:sz w:val="16"/>
                <w:szCs w:val="16"/>
              </w:rPr>
              <w:t>营销解决方案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移动互联网创新营销策略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845BC6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房地产税务筹划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营改增之后</w:t>
            </w:r>
            <w:proofErr w:type="gramEnd"/>
            <w:r>
              <w:rPr>
                <w:sz w:val="16"/>
                <w:szCs w:val="16"/>
              </w:rPr>
              <w:t>地产与建筑企业的税务筹划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企业纳税风险成因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影响税收筹划的因素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商业地产税收筹划与合理避税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房地产企业如何开展税务筹划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房地产融资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并购中的税务风险应对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房地产精装修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精装修的概念及背景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精装修的工程设计及实施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</w:t>
            </w:r>
            <w:proofErr w:type="gramStart"/>
            <w:r>
              <w:rPr>
                <w:sz w:val="16"/>
                <w:szCs w:val="16"/>
              </w:rPr>
              <w:t>修客户</w:t>
            </w:r>
            <w:proofErr w:type="gramEnd"/>
            <w:r>
              <w:rPr>
                <w:sz w:val="16"/>
                <w:szCs w:val="16"/>
              </w:rPr>
              <w:t>的关注点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精装修的逐一步骤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="240" w:afterAutospacing="0"/>
            </w:pPr>
          </w:p>
        </w:tc>
      </w:tr>
    </w:tbl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模块三：人性化、专业化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房地产多角度管理运营课题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427"/>
      </w:tblGrid>
      <w:tr w:rsidR="00845BC6">
        <w:trPr>
          <w:trHeight w:val="1020"/>
        </w:trPr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战略管理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房地产企业组织设计基础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房地产企业组织设计与岗位设计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房地产企业岗位设置及人员配置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计划运营管理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运营管理组织机构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计划与运营管理实务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制度、标准、流程的建设与管理</w:t>
            </w:r>
          </w:p>
        </w:tc>
        <w:tc>
          <w:tcPr>
            <w:tcW w:w="44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lastRenderedPageBreak/>
              <w:t>项目管理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项目的综合管理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项目管理的范围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项目的时间管理与风险防范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项目的财务管理与人力资源管理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项目的风险与采购管理</w:t>
            </w:r>
          </w:p>
        </w:tc>
      </w:tr>
      <w:tr w:rsidR="00845BC6">
        <w:trPr>
          <w:trHeight w:val="985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lastRenderedPageBreak/>
              <w:t>成本管理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房地产企业工程预结算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房地产企业全流程成本管理及案例解析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房地产企业招标采购管理与电商平台运营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人力资源管理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员工入职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在职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离职的风险控制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薪酬、社保、个税管理风险控制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新形势</w:t>
            </w:r>
            <w:proofErr w:type="gramStart"/>
            <w:r>
              <w:rPr>
                <w:sz w:val="16"/>
                <w:szCs w:val="16"/>
              </w:rPr>
              <w:t>下员工</w:t>
            </w:r>
            <w:proofErr w:type="gramEnd"/>
            <w:r>
              <w:rPr>
                <w:sz w:val="16"/>
                <w:szCs w:val="16"/>
              </w:rPr>
              <w:t>关系管理策略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薪酬体系设计的公平性及体系设计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指标的基本属性及操作中的几个基本问题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如何推行</w:t>
            </w: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与绩效管理体系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并在推行中需要解决的三个问题</w:t>
            </w:r>
          </w:p>
        </w:tc>
      </w:tr>
      <w:tr w:rsidR="00845BC6">
        <w:trPr>
          <w:trHeight w:val="1177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财务管理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房地产企业从财务角度进行利润分析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如何解决土地增值税清算问题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财务报表分析进行企业利润解读</w:t>
            </w: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845BC6">
            <w:pPr>
              <w:widowControl/>
              <w:wordWrap w:val="0"/>
              <w:jc w:val="left"/>
            </w:pPr>
          </w:p>
        </w:tc>
      </w:tr>
    </w:tbl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模块四：新战略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新格局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房地产多元化开发业态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4721"/>
      </w:tblGrid>
      <w:tr w:rsidR="00845BC6">
        <w:trPr>
          <w:trHeight w:val="1177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旅游地产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产业新城的案例解析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旅游地产与自然景区的有机结合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哪些城市可做特色小镇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旅游地产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特色小镇概念界定与解读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特色小镇的商业规划地位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特色小镇的商业招商方式</w:t>
            </w:r>
          </w:p>
        </w:tc>
        <w:tc>
          <w:tcPr>
            <w:tcW w:w="47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养老地产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养老地产商业模式与创新设计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中国养老地产的现状及最新政策解读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养老地产的投融资理念及设计理念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国内外成功养老地产案例解析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845BC6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商业地产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商业地产宏观经济与商业地产开发战略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商业地产项目拿地与定位分析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商业地产营销策划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商业地产建筑规划设计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商业地产纳税筹划与运营管理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工业地产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中国工业地产发展现状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工业地产的定位与运营模式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工业地产的投融资策略分析</w:t>
            </w:r>
          </w:p>
          <w:p w:rsidR="00845BC6" w:rsidRDefault="00845BC6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845BC6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文化地产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文化地产的商业模式与设计理念</w:t>
            </w:r>
          </w:p>
          <w:p w:rsidR="00845BC6" w:rsidRDefault="00FF4969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文化地产的案例分析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845BC6" w:rsidRDefault="00845BC6">
            <w:pPr>
              <w:widowControl/>
              <w:wordWrap w:val="0"/>
              <w:jc w:val="left"/>
            </w:pPr>
          </w:p>
        </w:tc>
      </w:tr>
    </w:tbl>
    <w:p w:rsidR="00845BC6" w:rsidRDefault="00845BC6">
      <w:pPr>
        <w:pStyle w:val="a3"/>
        <w:widowControl/>
        <w:spacing w:beforeAutospacing="0" w:afterAutospacing="0" w:line="307" w:lineRule="atLeast"/>
        <w:ind w:firstLine="444"/>
        <w:jc w:val="both"/>
      </w:pPr>
    </w:p>
    <w:p w:rsidR="00845BC6" w:rsidRDefault="00FF4969">
      <w:pPr>
        <w:widowControl/>
        <w:jc w:val="left"/>
      </w:pPr>
      <w:proofErr w:type="gramStart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往期曾</w:t>
      </w:r>
      <w:proofErr w:type="gramEnd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用师资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华高莱斯国际顾问公司总经理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郑锦桥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嘉富诚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股权投资基金管理有限公司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许豫宏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天津商业大学硕士研究生导师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易信城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市与产业研究院院长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李记有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税务筹划实战运作专家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清华大学税务筹划课程特聘教授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lastRenderedPageBreak/>
        <w:t>高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志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中国房地产研究会副会长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张志东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房地产策划专家，实战型商业地产操盘专家，清华大学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矫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培民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著名房地产领域实践派专家、职业培训师、实战派专家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张晓丽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清华大学特聘教授从事融资及上市策划、投融资及法律事务，被业界称为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中小企业融资及上市策划第一人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。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余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斌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国务院发展研究中心宏观经济研究部部长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张占斌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国家行政学院经济学部部长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冯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北大经济学院经济所房地产金融中心主任，教授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贾奕琛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国牛投资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公司董事长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伟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《物业管理的本质》一书的作者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徐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清华大学软件学院教授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吕廷杰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北京邮电大学教授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尹鸿玺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美国圣路易斯华盛顿大学副教授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宋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兵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清华大学建筑设计院院长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倪鹏飞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社科院城市与竞争力研究中心主任、城市与房地产研究室主任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乔润令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发改委城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市和小城镇改革发展中心副主任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姜晓刚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南方设计院副院长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甘圣宏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君亭酒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店管理股份有限公司执行总裁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洪清华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景域国际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旅游运营集团董事长、驴妈妈董事长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段博惠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北京博达惠恩知识产权服务公司董事长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铁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原国家发展改革委员会城市和小城镇改革发展中心主任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李振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一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北京大学国家治理研究院主任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魏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阿里巴巴国际事业部高级客户经理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苏明铭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中清互联（北京）网络科技有限公司总裁</w:t>
      </w:r>
    </w:p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/>
          <w:color w:val="FFFFFF"/>
          <w:sz w:val="21"/>
          <w:szCs w:val="21"/>
          <w:shd w:val="clear" w:color="auto" w:fill="FF0000"/>
        </w:rPr>
        <w:t>【课程须知】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招生对象：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房地产及相关企业（集团）总裁、董事、总监、高级经理等高层管理人员；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银行、信托公司、基金公司、投资公司等机构负责房地产金融业务的高级管理人员；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房地产相关研究机构的中高级及研究人员；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准备进军房地产界的企业家、投资人及高级经理人。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学习安排：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学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 xml:space="preserve">        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制：每月一次，每次三天（五六日）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0"/>
          <w:szCs w:val="10"/>
          <w:shd w:val="clear" w:color="auto" w:fill="FFFFFF"/>
        </w:rPr>
        <w:t> 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授课地点：清华大学＋教学授课地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学习费用：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学费：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68000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元｜人（含听课费、讲座、教材、讲义、证书等费用）食宿、交通费用自理</w:t>
      </w:r>
    </w:p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报名程序：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1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、填写申请表、身份证复印件，传真至招生处；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2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、申请资料经审核，参考个人背景、工作业绩和报名顺序，确定录取名单；</w:t>
      </w: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3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、报到时请携带三张二寸照片、并出示本人身份证原件。</w:t>
      </w:r>
    </w:p>
    <w:p w:rsidR="00845BC6" w:rsidRDefault="00845BC6">
      <w:pPr>
        <w:pStyle w:val="a3"/>
        <w:widowControl/>
        <w:spacing w:beforeAutospacing="0" w:afterAutospacing="0" w:line="307" w:lineRule="atLeast"/>
        <w:jc w:val="both"/>
      </w:pPr>
    </w:p>
    <w:p w:rsidR="00845BC6" w:rsidRDefault="00FF4969">
      <w:pPr>
        <w:pStyle w:val="a3"/>
        <w:widowControl/>
        <w:spacing w:beforeAutospacing="0" w:afterAutospacing="0" w:line="307" w:lineRule="atLeast"/>
        <w:jc w:val="both"/>
      </w:pPr>
      <w:r>
        <w:rPr>
          <w:rStyle w:val="a4"/>
          <w:rFonts w:ascii="华文细黑" w:eastAsia="华文细黑" w:hAnsi="华文细黑" w:cs="华文细黑" w:hint="eastAsia"/>
          <w:color w:val="FFFFFF"/>
          <w:sz w:val="21"/>
          <w:szCs w:val="21"/>
          <w:shd w:val="clear" w:color="auto" w:fill="FF0000"/>
        </w:rPr>
        <w:t>【往期回顾】</w:t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7325" cy="3950335"/>
            <wp:effectExtent l="0" t="0" r="5715" b="12065"/>
            <wp:docPr id="16" name="图片 16" descr="微信图片_2018010910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1091009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17" name="图片 17" descr="微信图片_2018010910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1091009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noProof/>
        </w:rPr>
        <w:lastRenderedPageBreak/>
        <w:drawing>
          <wp:inline distT="0" distB="0" distL="114300" distR="114300">
            <wp:extent cx="5273040" cy="3514725"/>
            <wp:effectExtent l="0" t="0" r="0" b="5715"/>
            <wp:docPr id="19" name="图片 19" descr="微信图片_201801091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1801091009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20" name="图片 20" descr="微信图片_2018010910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801091009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noProof/>
        </w:rPr>
        <w:lastRenderedPageBreak/>
        <w:drawing>
          <wp:inline distT="0" distB="0" distL="114300" distR="114300">
            <wp:extent cx="5267325" cy="3950335"/>
            <wp:effectExtent l="0" t="0" r="5715" b="12065"/>
            <wp:docPr id="22" name="图片 22" descr="微信图片_2018010910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801091010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drawing>
          <wp:inline distT="0" distB="0" distL="114300" distR="114300">
            <wp:extent cx="5267325" cy="3950335"/>
            <wp:effectExtent l="0" t="0" r="5715" b="12065"/>
            <wp:docPr id="23" name="图片 23" descr="微信图片_2018010910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80109101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845BC6">
      <w:pPr>
        <w:pStyle w:val="a3"/>
        <w:widowControl/>
        <w:spacing w:beforeAutospacing="0" w:afterAutospacing="0" w:line="307" w:lineRule="atLeast"/>
      </w:pPr>
    </w:p>
    <w:p w:rsidR="00845BC6" w:rsidRDefault="00FF4969">
      <w:pPr>
        <w:pStyle w:val="a3"/>
        <w:widowControl/>
        <w:spacing w:beforeAutospacing="0" w:afterAutospacing="0" w:line="307" w:lineRule="atLeast"/>
      </w:pPr>
      <w:r>
        <w:rPr>
          <w:noProof/>
        </w:rPr>
        <w:lastRenderedPageBreak/>
        <w:drawing>
          <wp:inline distT="0" distB="0" distL="114300" distR="114300">
            <wp:extent cx="5267325" cy="1804670"/>
            <wp:effectExtent l="0" t="0" r="5715" b="8890"/>
            <wp:docPr id="24" name="图片 24" descr="微信图片_20180109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1801091010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C6" w:rsidRDefault="00FF4969">
      <w:pPr>
        <w:pStyle w:val="a3"/>
        <w:widowControl/>
        <w:spacing w:beforeAutospacing="0" w:afterAutospacing="0" w:line="307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16"/>
          <w:szCs w:val="16"/>
          <w:shd w:val="clear" w:color="auto" w:fill="FFFFFF"/>
        </w:rPr>
        <w:t>全力打造地产课程新动态，打造企业家互动交流高端平台</w:t>
      </w:r>
    </w:p>
    <w:p w:rsidR="00845BC6" w:rsidRPr="00FF4969" w:rsidRDefault="00FF4969">
      <w:pPr>
        <w:widowControl/>
        <w:spacing w:line="307" w:lineRule="atLeast"/>
        <w:jc w:val="left"/>
        <w:rPr>
          <w:rFonts w:ascii="Helvetica Neue" w:eastAsia="Helvetica Neue" w:hAnsi="Helvetica Neue" w:cs="Helvetica Neue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19"/>
          <w:szCs w:val="19"/>
        </w:rPr>
        <w:t xml:space="preserve">联系人：张老师 </w:t>
      </w:r>
      <w:r>
        <w:rPr>
          <w:rFonts w:ascii="宋体" w:eastAsia="宋体" w:hAnsi="宋体" w:cs="宋体"/>
          <w:color w:val="000000"/>
          <w:sz w:val="19"/>
          <w:szCs w:val="19"/>
        </w:rPr>
        <w:t>13522236526</w:t>
      </w:r>
      <w:bookmarkStart w:id="0" w:name="_GoBack"/>
      <w:bookmarkEnd w:id="0"/>
    </w:p>
    <w:p w:rsidR="00845BC6" w:rsidRDefault="00845BC6"/>
    <w:sectPr w:rsidR="0084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Print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BC6"/>
    <w:rsid w:val="00845BC6"/>
    <w:rsid w:val="00FF4969"/>
    <w:rsid w:val="2D365D16"/>
    <w:rsid w:val="6EA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F9F4E"/>
  <w15:docId w15:val="{C201AE97-B371-4C80-90C0-957FF73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11996</dc:creator>
  <cp:lastModifiedBy>Mr.zhang</cp:lastModifiedBy>
  <cp:revision>2</cp:revision>
  <dcterms:created xsi:type="dcterms:W3CDTF">2014-10-29T12:08:00Z</dcterms:created>
  <dcterms:modified xsi:type="dcterms:W3CDTF">2018-09-01T14:04:00Z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